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44"/>
        <w:jc w:val="center"/>
        <w:outlineLvl w:val="0"/>
        <w:rPr>
          <w:rFonts w:ascii="Playfair Display" w:hAnsi="Playfair Display" w:eastAsia="Times New Roman" w:cs="Times New Roman"/>
          <w:b/>
          <w:b/>
          <w:bCs/>
          <w:color w:val="252525"/>
          <w:kern w:val="2"/>
          <w:sz w:val="28"/>
          <w:szCs w:val="28"/>
          <w:lang w:eastAsia="sk-SK"/>
          <w14:ligatures w14:val="none"/>
        </w:rPr>
      </w:pPr>
      <w:r>
        <w:rPr>
          <w:rFonts w:eastAsia="Times New Roman" w:cs="Times New Roman" w:ascii="Playfair Display" w:hAnsi="Playfair Display"/>
          <w:b/>
          <w:bCs/>
          <w:color w:val="252525"/>
          <w:kern w:val="2"/>
          <w:sz w:val="28"/>
          <w:szCs w:val="28"/>
          <w:lang w:eastAsia="sk-SK"/>
          <w14:ligatures w14:val="none"/>
        </w:rPr>
        <w:t>Pneuservis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04" w:after="156"/>
        <w:jc w:val="center"/>
        <w:outlineLvl w:val="1"/>
        <w:rPr>
          <w:rFonts w:ascii="Playfair Display" w:hAnsi="Playfair Display" w:eastAsia="Times New Roman" w:cs="Times New Roman"/>
          <w:b/>
          <w:b/>
          <w:bCs/>
          <w:i/>
          <w:i/>
          <w:iCs/>
          <w:color w:val="252525"/>
          <w:kern w:val="0"/>
          <w:sz w:val="28"/>
          <w:szCs w:val="28"/>
          <w:lang w:eastAsia="sk-SK"/>
          <w14:ligatures w14:val="none"/>
        </w:rPr>
      </w:pPr>
      <w:r>
        <w:rPr>
          <w:rFonts w:eastAsia="Times New Roman" w:cs="Times New Roman" w:ascii="Playfair Display" w:hAnsi="Playfair Display"/>
          <w:b/>
          <w:bCs/>
          <w:i/>
          <w:iCs/>
          <w:color w:val="252525"/>
          <w:kern w:val="0"/>
          <w:sz w:val="28"/>
          <w:szCs w:val="28"/>
          <w:lang w:eastAsia="sk-SK"/>
          <w14:ligatures w14:val="none"/>
        </w:rPr>
        <w:t>Všetky ceny sú vrátane DPH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04" w:after="156"/>
        <w:jc w:val="center"/>
        <w:outlineLvl w:val="1"/>
        <w:rPr>
          <w:rFonts w:ascii="Playfair Display" w:hAnsi="Playfair Display" w:eastAsia="Times New Roman" w:cs="Times New Roman"/>
          <w:b/>
          <w:b/>
          <w:bCs/>
          <w:i/>
          <w:i/>
          <w:iCs/>
          <w:color w:val="252525"/>
          <w:kern w:val="0"/>
          <w:sz w:val="28"/>
          <w:szCs w:val="28"/>
          <w:lang w:eastAsia="sk-SK"/>
          <w14:ligatures w14:val="none"/>
        </w:rPr>
      </w:pPr>
      <w:r>
        <w:rPr>
          <w:rFonts w:eastAsia="Times New Roman" w:cs="Times New Roman" w:ascii="Playfair Display" w:hAnsi="Playfair Display"/>
          <w:b/>
          <w:bCs/>
          <w:i/>
          <w:iCs/>
          <w:color w:val="252525"/>
          <w:kern w:val="0"/>
          <w:sz w:val="28"/>
          <w:szCs w:val="28"/>
          <w:lang w:eastAsia="sk-SK"/>
          <w14:ligatures w14:val="none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04" w:after="156"/>
        <w:outlineLvl w:val="1"/>
        <w:rPr>
          <w:rFonts w:ascii="Montserrat" w:hAnsi="Montserrat" w:eastAsia="Times New Roman" w:cs="Times New Roman"/>
          <w:color w:val="252525"/>
          <w:kern w:val="0"/>
          <w:lang w:eastAsia="sk-SK"/>
          <w14:ligatures w14:val="none"/>
        </w:rPr>
      </w:pPr>
      <w:r>
        <w:rPr>
          <w:rFonts w:eastAsia="Times New Roman" w:cs="Times New Roman" w:ascii="Montserrat" w:hAnsi="Montserrat"/>
          <w:b/>
          <w:bCs/>
          <w:color w:val="252525"/>
          <w:kern w:val="0"/>
          <w:sz w:val="18"/>
          <w:szCs w:val="18"/>
          <w:lang w:eastAsia="sk-SK"/>
          <w14:ligatures w14:val="none"/>
        </w:rPr>
        <w:t>Výmena pneumatík s vyvážením</w:t>
      </w:r>
      <w:r>
        <w:rPr>
          <w:rFonts w:eastAsia="Times New Roman" w:cs="Times New Roman" w:ascii="Montserrat" w:hAnsi="Montserrat"/>
          <w:color w:val="252525"/>
          <w:kern w:val="0"/>
          <w:sz w:val="18"/>
          <w:szCs w:val="18"/>
          <w:lang w:eastAsia="sk-SK"/>
          <w14:ligatures w14:val="none"/>
        </w:rPr>
        <w:t> :       Osobne:   </w:t>
        <w:tab/>
        <w:t>SUV </w:t>
        <w:tab/>
        <w:tab/>
        <w:t xml:space="preserve">Dodavka      </w:t>
        <w:tab/>
        <w:t>    </w:t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spacing w:lineRule="auto" w:line="240" w:before="204" w:after="156"/>
        <w:outlineLvl w:val="1"/>
        <w:rPr>
          <w:sz w:val="18"/>
          <w:szCs w:val="18"/>
        </w:rPr>
      </w:pPr>
      <w:r>
        <w:rPr>
          <w:rFonts w:eastAsia="Times New Roman" w:cs="Times New Roman" w:ascii="Algerian" w:hAnsi="Algerian"/>
          <w:color w:val="252525"/>
          <w:kern w:val="0"/>
          <w:sz w:val="18"/>
          <w:szCs w:val="18"/>
          <w:lang w:eastAsia="sk-SK"/>
          <w14:ligatures w14:val="none"/>
        </w:rPr>
        <w:t>12,13,14</w:t>
        <w:tab/>
      </w:r>
      <w:r>
        <w:rPr>
          <w:rFonts w:eastAsia="Times New Roman" w:cs="Times New Roman" w:ascii="Arial Black" w:hAnsi="Arial Black"/>
          <w:color w:val="252525"/>
          <w:kern w:val="0"/>
          <w:sz w:val="18"/>
          <w:szCs w:val="18"/>
          <w:lang w:eastAsia="sk-SK"/>
          <w14:ligatures w14:val="none"/>
        </w:rPr>
        <w:tab/>
        <w:tab/>
        <w:tab/>
        <w:tab/>
        <w:t xml:space="preserve"> </w:t>
      </w:r>
      <w:r>
        <w:rPr>
          <w:rFonts w:eastAsia="Arial" w:cs="Arial" w:ascii="Arial" w:hAnsi="Arial"/>
          <w:color w:val="252525"/>
          <w:kern w:val="0"/>
          <w:sz w:val="18"/>
          <w:szCs w:val="18"/>
          <w:lang w:eastAsia="sk-SK"/>
          <w14:ligatures w14:val="none"/>
        </w:rPr>
        <w:t>25</w:t>
      </w:r>
      <w:r>
        <w:rPr>
          <w:rFonts w:ascii="PT Sans" w:hAnsi="PT Sans"/>
          <w:color w:val="000000"/>
          <w:sz w:val="18"/>
          <w:szCs w:val="18"/>
          <w:shd w:fill="FFFFFF" w:val="clear"/>
        </w:rPr>
        <w:t>€</w:t>
        <w:tab/>
        <w:tab/>
        <w:t>-</w:t>
        <w:tab/>
        <w:tab/>
        <w:t>-</w:t>
        <w:tab/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spacing w:lineRule="auto" w:line="240" w:before="204" w:after="156"/>
        <w:outlineLvl w:val="1"/>
        <w:rPr/>
      </w:pPr>
      <w:r>
        <w:rPr>
          <w:rFonts w:eastAsia="Times New Roman" w:cs="Times New Roman" w:ascii="Algerian" w:hAnsi="Algerian"/>
          <w:color w:val="252525"/>
          <w:kern w:val="0"/>
          <w:sz w:val="18"/>
          <w:szCs w:val="18"/>
          <w:lang w:eastAsia="sk-SK"/>
          <w14:ligatures w14:val="none"/>
        </w:rPr>
        <w:t>15,16</w:t>
        <w:tab/>
      </w:r>
      <w:r>
        <w:rPr>
          <w:rFonts w:eastAsia="Times New Roman" w:cs="Times New Roman" w:ascii="Arial Black" w:hAnsi="Arial Black"/>
          <w:color w:val="252525"/>
          <w:kern w:val="0"/>
          <w:sz w:val="18"/>
          <w:szCs w:val="18"/>
          <w:lang w:eastAsia="sk-SK"/>
          <w14:ligatures w14:val="none"/>
        </w:rPr>
        <w:tab/>
        <w:tab/>
        <w:tab/>
        <w:tab/>
        <w:tab/>
        <w:t xml:space="preserve"> </w:t>
      </w:r>
      <w:r>
        <w:rPr>
          <w:rFonts w:eastAsia="Times New Roman" w:cs="Times New Roman" w:ascii="Arial" w:hAnsi="Arial"/>
          <w:color w:val="252525"/>
          <w:kern w:val="0"/>
          <w:sz w:val="18"/>
          <w:szCs w:val="18"/>
          <w:lang w:eastAsia="sk-SK"/>
          <w14:ligatures w14:val="none"/>
        </w:rPr>
        <w:t>30</w:t>
      </w:r>
      <w:r>
        <w:rPr>
          <w:rFonts w:ascii="PT Sans" w:hAnsi="PT Sans"/>
          <w:color w:val="000000"/>
          <w:sz w:val="18"/>
          <w:szCs w:val="18"/>
          <w:shd w:fill="FFFFFF" w:val="clear"/>
        </w:rPr>
        <w:t>€</w:t>
        <w:tab/>
        <w:tab/>
      </w:r>
      <w:r>
        <w:rPr>
          <w:rFonts w:eastAsia="Times New Roman" w:cs="Arial" w:ascii="Arial" w:hAnsi="Arial"/>
          <w:color w:val="252525"/>
          <w:kern w:val="0"/>
          <w:sz w:val="18"/>
          <w:szCs w:val="18"/>
          <w:lang w:eastAsia="sk-SK"/>
          <w14:ligatures w14:val="none"/>
        </w:rPr>
        <w:t xml:space="preserve">35 </w:t>
      </w:r>
      <w:r>
        <w:rPr>
          <w:rFonts w:ascii="PT Sans" w:hAnsi="PT Sans"/>
          <w:color w:val="000000"/>
          <w:sz w:val="18"/>
          <w:szCs w:val="18"/>
          <w:shd w:fill="FFFFFF" w:val="clear"/>
        </w:rPr>
        <w:t>€</w:t>
        <w:tab/>
        <w:tab/>
      </w:r>
      <w:r>
        <w:rPr>
          <w:rFonts w:eastAsia="Times New Roman" w:cs="Arial" w:ascii="Arial" w:hAnsi="Arial"/>
          <w:color w:val="252525"/>
          <w:kern w:val="0"/>
          <w:sz w:val="18"/>
          <w:szCs w:val="18"/>
          <w:highlight w:val="white"/>
          <w:lang w:eastAsia="sk-SK"/>
          <w14:ligatures w14:val="none"/>
        </w:rPr>
        <w:t>35</w:t>
      </w:r>
      <w:r>
        <w:rPr>
          <w:rFonts w:ascii="PT Sans" w:hAnsi="PT Sans"/>
          <w:color w:val="000000"/>
          <w:sz w:val="18"/>
          <w:szCs w:val="18"/>
          <w:shd w:fill="FFFFFF" w:val="clear"/>
        </w:rPr>
        <w:t>€</w:t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spacing w:lineRule="auto" w:line="240" w:before="204" w:after="156"/>
        <w:outlineLvl w:val="1"/>
        <w:rPr>
          <w:sz w:val="18"/>
          <w:szCs w:val="18"/>
        </w:rPr>
      </w:pPr>
      <w:r>
        <w:rPr>
          <w:rFonts w:eastAsia="Times New Roman" w:cs="Times New Roman" w:ascii="Algerian" w:hAnsi="Algerian"/>
          <w:color w:val="252525"/>
          <w:kern w:val="0"/>
          <w:sz w:val="18"/>
          <w:szCs w:val="18"/>
          <w:lang w:eastAsia="sk-SK"/>
          <w14:ligatures w14:val="none"/>
        </w:rPr>
        <w:t>17,18</w:t>
        <w:tab/>
      </w:r>
      <w:r>
        <w:rPr>
          <w:rFonts w:eastAsia="Times New Roman" w:cs="Times New Roman" w:ascii="Arial Black" w:hAnsi="Arial Black"/>
          <w:color w:val="252525"/>
          <w:kern w:val="0"/>
          <w:sz w:val="18"/>
          <w:szCs w:val="18"/>
          <w:lang w:eastAsia="sk-SK"/>
          <w14:ligatures w14:val="none"/>
        </w:rPr>
        <w:tab/>
        <w:tab/>
        <w:tab/>
        <w:tab/>
        <w:tab/>
        <w:t xml:space="preserve"> </w:t>
      </w:r>
      <w:r>
        <w:rPr>
          <w:rFonts w:eastAsia="Arial" w:cs="Arial" w:ascii="Arial" w:hAnsi="Arial"/>
          <w:color w:val="252525"/>
          <w:kern w:val="0"/>
          <w:sz w:val="18"/>
          <w:szCs w:val="18"/>
          <w:lang w:eastAsia="sk-SK"/>
          <w14:ligatures w14:val="none"/>
        </w:rPr>
        <w:t>35</w:t>
      </w:r>
      <w:r>
        <w:rPr>
          <w:rFonts w:eastAsia="Times New Roman" w:cs="Times New Roman" w:ascii="Arial Black" w:hAnsi="Arial Black"/>
          <w:color w:val="252525"/>
          <w:kern w:val="0"/>
          <w:sz w:val="18"/>
          <w:szCs w:val="18"/>
          <w:lang w:eastAsia="sk-SK"/>
          <w14:ligatures w14:val="none"/>
        </w:rPr>
        <w:t xml:space="preserve"> </w:t>
      </w:r>
      <w:r>
        <w:rPr>
          <w:rFonts w:ascii="PT Sans" w:hAnsi="PT Sans"/>
          <w:color w:val="000000"/>
          <w:sz w:val="18"/>
          <w:szCs w:val="18"/>
          <w:shd w:fill="FFFFFF" w:val="clear"/>
        </w:rPr>
        <w:t>€</w:t>
        <w:tab/>
        <w:tab/>
        <w:t>40</w:t>
      </w:r>
      <w:r>
        <w:rPr>
          <w:rFonts w:eastAsia="Times New Roman" w:cs="Arial" w:ascii="Arial" w:hAnsi="Arial"/>
          <w:color w:val="252525"/>
          <w:kern w:val="0"/>
          <w:sz w:val="18"/>
          <w:szCs w:val="18"/>
          <w:lang w:eastAsia="sk-SK"/>
          <w14:ligatures w14:val="none"/>
        </w:rPr>
        <w:t xml:space="preserve"> </w:t>
      </w:r>
      <w:r>
        <w:rPr>
          <w:rFonts w:ascii="PT Sans" w:hAnsi="PT Sans"/>
          <w:color w:val="000000"/>
          <w:sz w:val="18"/>
          <w:szCs w:val="18"/>
          <w:shd w:fill="FFFFFF" w:val="clear"/>
        </w:rPr>
        <w:t>€</w:t>
        <w:tab/>
        <w:tab/>
      </w:r>
      <w:r>
        <w:rPr>
          <w:rFonts w:eastAsia="Times New Roman" w:cs="Arial" w:ascii="Arial" w:hAnsi="Arial"/>
          <w:color w:val="252525"/>
          <w:kern w:val="0"/>
          <w:sz w:val="18"/>
          <w:szCs w:val="18"/>
          <w:lang w:eastAsia="sk-SK"/>
          <w14:ligatures w14:val="none"/>
        </w:rPr>
        <w:t xml:space="preserve">40 </w:t>
      </w:r>
      <w:r>
        <w:rPr>
          <w:rFonts w:ascii="PT Sans" w:hAnsi="PT Sans"/>
          <w:color w:val="000000"/>
          <w:sz w:val="18"/>
          <w:szCs w:val="18"/>
          <w:shd w:fill="FFFFFF" w:val="clear"/>
        </w:rPr>
        <w:t>€</w:t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spacing w:lineRule="auto" w:line="240" w:before="204" w:after="156"/>
        <w:outlineLvl w:val="1"/>
        <w:rPr>
          <w:sz w:val="18"/>
          <w:szCs w:val="18"/>
        </w:rPr>
      </w:pPr>
      <w:r>
        <w:rPr>
          <w:rFonts w:eastAsia="Times New Roman" w:cs="Times New Roman" w:ascii="Algerian" w:hAnsi="Algerian"/>
          <w:color w:val="252525"/>
          <w:kern w:val="0"/>
          <w:sz w:val="18"/>
          <w:szCs w:val="18"/>
          <w:lang w:eastAsia="sk-SK"/>
          <w14:ligatures w14:val="none"/>
        </w:rPr>
        <w:t>19 ,21</w:t>
        <w:tab/>
      </w:r>
      <w:r>
        <w:rPr>
          <w:rFonts w:eastAsia="Times New Roman" w:cs="Times New Roman" w:ascii="Arial Black" w:hAnsi="Arial Black"/>
          <w:color w:val="252525"/>
          <w:kern w:val="0"/>
          <w:sz w:val="18"/>
          <w:szCs w:val="18"/>
          <w:lang w:eastAsia="sk-SK"/>
          <w14:ligatures w14:val="none"/>
        </w:rPr>
        <w:tab/>
        <w:tab/>
        <w:tab/>
        <w:tab/>
        <w:tab/>
        <w:t xml:space="preserve"> </w:t>
      </w:r>
      <w:r>
        <w:rPr>
          <w:rFonts w:eastAsia="Times New Roman" w:cs="Times New Roman" w:ascii="Arial" w:hAnsi="Arial"/>
          <w:color w:val="252525"/>
          <w:kern w:val="0"/>
          <w:sz w:val="18"/>
          <w:szCs w:val="18"/>
          <w:lang w:eastAsia="sk-SK"/>
          <w14:ligatures w14:val="none"/>
        </w:rPr>
        <w:t>40</w:t>
      </w:r>
      <w:r>
        <w:rPr>
          <w:rFonts w:eastAsia="Times New Roman" w:cs="Arial" w:ascii="Arial" w:hAnsi="Arial"/>
          <w:color w:val="252525"/>
          <w:kern w:val="0"/>
          <w:sz w:val="18"/>
          <w:szCs w:val="18"/>
          <w:lang w:eastAsia="sk-SK"/>
          <w14:ligatures w14:val="none"/>
        </w:rPr>
        <w:t xml:space="preserve"> </w:t>
      </w:r>
      <w:r>
        <w:rPr>
          <w:rFonts w:ascii="PT Sans" w:hAnsi="PT Sans"/>
          <w:color w:val="000000"/>
          <w:sz w:val="18"/>
          <w:szCs w:val="18"/>
          <w:shd w:fill="FFFFFF" w:val="clear"/>
        </w:rPr>
        <w:t>€</w:t>
        <w:tab/>
        <w:tab/>
      </w:r>
      <w:r>
        <w:rPr>
          <w:rFonts w:eastAsia="Times New Roman" w:cs="Arial" w:ascii="Arial" w:hAnsi="Arial"/>
          <w:color w:val="252525"/>
          <w:kern w:val="0"/>
          <w:sz w:val="18"/>
          <w:szCs w:val="18"/>
          <w:highlight w:val="white"/>
          <w:lang w:eastAsia="sk-SK"/>
          <w14:ligatures w14:val="none"/>
        </w:rPr>
        <w:t>50</w:t>
      </w:r>
      <w:r>
        <w:rPr>
          <w:rFonts w:ascii="PT Sans" w:hAnsi="PT Sans"/>
          <w:color w:val="000000"/>
          <w:sz w:val="18"/>
          <w:szCs w:val="18"/>
          <w:shd w:fill="FFFFFF" w:val="clear"/>
        </w:rPr>
        <w:t>€</w:t>
        <w:tab/>
        <w:tab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04" w:after="156"/>
        <w:outlineLvl w:val="1"/>
        <w:rPr>
          <w:rFonts w:ascii="Montserrat" w:hAnsi="Montserrat" w:eastAsia="Times New Roman" w:cs="Times New Roman"/>
          <w:b/>
          <w:b/>
          <w:bCs/>
          <w:color w:val="252525"/>
          <w:kern w:val="0"/>
          <w:sz w:val="24"/>
          <w:szCs w:val="24"/>
          <w:lang w:eastAsia="sk-SK"/>
          <w14:ligatures w14:val="none"/>
        </w:rPr>
      </w:pPr>
      <w:r>
        <w:rPr>
          <w:rFonts w:eastAsia="Times New Roman" w:cs="Times New Roman" w:ascii="Montserrat" w:hAnsi="Montserrat"/>
          <w:b/>
          <w:bCs/>
          <w:color w:val="252525"/>
          <w:kern w:val="0"/>
          <w:sz w:val="18"/>
          <w:szCs w:val="18"/>
          <w:lang w:eastAsia="sk-SK"/>
          <w14:ligatures w14:val="none"/>
        </w:rPr>
        <w:t xml:space="preserve">Výmena kompletných kolies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04" w:after="156"/>
        <w:outlineLvl w:val="1"/>
        <w:rPr>
          <w:rFonts w:ascii="Montserrat" w:hAnsi="Montserrat" w:eastAsia="Times New Roman" w:cs="Times New Roman"/>
          <w:color w:val="252525"/>
          <w:kern w:val="0"/>
          <w:sz w:val="24"/>
          <w:szCs w:val="24"/>
          <w:lang w:eastAsia="sk-SK"/>
          <w14:ligatures w14:val="none"/>
        </w:rPr>
      </w:pPr>
      <w:r>
        <w:rPr>
          <w:rFonts w:eastAsia="Times New Roman" w:cs="Times New Roman" w:ascii="Montserrat" w:hAnsi="Montserrat"/>
          <w:b/>
          <w:bCs/>
          <w:color w:val="252525"/>
          <w:kern w:val="0"/>
          <w:sz w:val="18"/>
          <w:szCs w:val="18"/>
          <w:lang w:eastAsia="sk-SK"/>
          <w14:ligatures w14:val="none"/>
        </w:rPr>
        <w:t>vyvážením</w:t>
      </w:r>
      <w:r>
        <w:rPr>
          <w:rFonts w:eastAsia="Times New Roman" w:cs="Times New Roman" w:ascii="Montserrat" w:hAnsi="Montserrat"/>
          <w:color w:val="252525"/>
          <w:kern w:val="0"/>
          <w:sz w:val="18"/>
          <w:szCs w:val="18"/>
          <w:lang w:eastAsia="sk-SK"/>
          <w14:ligatures w14:val="none"/>
        </w:rPr>
        <w:t>:     </w:t>
        <w:tab/>
        <w:tab/>
        <w:tab/>
        <w:t xml:space="preserve">            Osobne:          SUV </w:t>
        <w:tab/>
        <w:t xml:space="preserve">            Dodavka      </w:t>
        <w:tab/>
        <w:t>    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04" w:after="156"/>
        <w:outlineLvl w:val="1"/>
        <w:rPr>
          <w:rFonts w:ascii="Montserrat" w:hAnsi="Montserrat" w:eastAsia="Times New Roman" w:cs="Times New Roman"/>
          <w:color w:val="252525"/>
          <w:kern w:val="0"/>
          <w:sz w:val="18"/>
          <w:szCs w:val="18"/>
          <w:lang w:eastAsia="sk-SK"/>
          <w14:ligatures w14:val="none"/>
        </w:rPr>
      </w:pPr>
      <w:r>
        <w:rPr>
          <w:rFonts w:eastAsia="Times New Roman" w:cs="Times New Roman" w:ascii="Montserrat" w:hAnsi="Montserrat"/>
          <w:color w:val="252525"/>
          <w:kern w:val="0"/>
          <w:sz w:val="18"/>
          <w:szCs w:val="18"/>
          <w:lang w:eastAsia="sk-SK"/>
          <w14:ligatures w14:val="none"/>
        </w:rPr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spacing w:lineRule="auto" w:line="240" w:before="204" w:after="156"/>
        <w:outlineLvl w:val="1"/>
        <w:rPr>
          <w:sz w:val="18"/>
          <w:szCs w:val="18"/>
        </w:rPr>
      </w:pPr>
      <w:r>
        <w:rPr>
          <w:rFonts w:eastAsia="Times New Roman" w:cs="Times New Roman" w:ascii="Algerian" w:hAnsi="Algerian"/>
          <w:color w:val="252525"/>
          <w:kern w:val="0"/>
          <w:sz w:val="18"/>
          <w:szCs w:val="18"/>
          <w:lang w:eastAsia="sk-SK"/>
          <w14:ligatures w14:val="none"/>
        </w:rPr>
        <w:t>12,13,14</w:t>
        <w:tab/>
      </w:r>
      <w:r>
        <w:rPr>
          <w:rFonts w:eastAsia="Times New Roman" w:cs="Times New Roman" w:ascii="Arial Black" w:hAnsi="Arial Black"/>
          <w:color w:val="252525"/>
          <w:kern w:val="0"/>
          <w:sz w:val="18"/>
          <w:szCs w:val="18"/>
          <w:lang w:eastAsia="sk-SK"/>
          <w14:ligatures w14:val="none"/>
        </w:rPr>
        <w:tab/>
        <w:tab/>
        <w:tab/>
        <w:tab/>
      </w:r>
      <w:r>
        <w:rPr>
          <w:rFonts w:eastAsia="Times New Roman" w:cs="Times New Roman" w:ascii="Arial" w:hAnsi="Arial"/>
          <w:color w:val="252525"/>
          <w:kern w:val="0"/>
          <w:sz w:val="18"/>
          <w:szCs w:val="18"/>
          <w:lang w:eastAsia="sk-SK"/>
          <w14:ligatures w14:val="none"/>
        </w:rPr>
        <w:t>30</w:t>
      </w:r>
      <w:r>
        <w:rPr>
          <w:rFonts w:eastAsia="Times New Roman" w:cs="Arial" w:ascii="Arial" w:hAnsi="Arial"/>
          <w:color w:val="252525"/>
          <w:kern w:val="0"/>
          <w:sz w:val="18"/>
          <w:szCs w:val="18"/>
          <w:lang w:eastAsia="sk-SK"/>
          <w14:ligatures w14:val="none"/>
        </w:rPr>
        <w:t xml:space="preserve"> </w:t>
      </w:r>
      <w:r>
        <w:rPr>
          <w:rFonts w:ascii="PT Sans" w:hAnsi="PT Sans"/>
          <w:color w:val="000000"/>
          <w:sz w:val="18"/>
          <w:szCs w:val="18"/>
          <w:shd w:fill="FFFFFF" w:val="clear"/>
        </w:rPr>
        <w:t>€</w:t>
        <w:tab/>
        <w:tab/>
        <w:t xml:space="preserve"> -</w:t>
        <w:tab/>
        <w:tab/>
        <w:t>-</w:t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spacing w:lineRule="auto" w:line="240" w:before="204" w:after="156"/>
        <w:outlineLvl w:val="1"/>
        <w:rPr>
          <w:sz w:val="18"/>
          <w:szCs w:val="18"/>
        </w:rPr>
      </w:pPr>
      <w:r>
        <w:rPr>
          <w:rFonts w:eastAsia="Times New Roman" w:cs="Times New Roman" w:ascii="Algerian" w:hAnsi="Algerian"/>
          <w:color w:val="252525"/>
          <w:kern w:val="0"/>
          <w:sz w:val="18"/>
          <w:szCs w:val="18"/>
          <w:lang w:eastAsia="sk-SK"/>
          <w14:ligatures w14:val="none"/>
        </w:rPr>
        <w:t>15,16</w:t>
        <w:tab/>
      </w:r>
      <w:r>
        <w:rPr>
          <w:rFonts w:eastAsia="Times New Roman" w:cs="Times New Roman" w:ascii="Arial Black" w:hAnsi="Arial Black"/>
          <w:color w:val="252525"/>
          <w:kern w:val="0"/>
          <w:sz w:val="18"/>
          <w:szCs w:val="18"/>
          <w:lang w:eastAsia="sk-SK"/>
          <w14:ligatures w14:val="none"/>
        </w:rPr>
        <w:tab/>
        <w:tab/>
        <w:tab/>
        <w:tab/>
        <w:tab/>
      </w:r>
      <w:r>
        <w:rPr>
          <w:rFonts w:eastAsia="Times New Roman" w:cs="Arial" w:ascii="Arial" w:hAnsi="Arial"/>
          <w:color w:val="252525"/>
          <w:kern w:val="0"/>
          <w:sz w:val="18"/>
          <w:szCs w:val="18"/>
          <w:lang w:eastAsia="sk-SK"/>
          <w14:ligatures w14:val="none"/>
        </w:rPr>
        <w:t xml:space="preserve">35 </w:t>
      </w:r>
      <w:r>
        <w:rPr>
          <w:rFonts w:ascii="PT Sans" w:hAnsi="PT Sans"/>
          <w:color w:val="000000"/>
          <w:sz w:val="18"/>
          <w:szCs w:val="18"/>
          <w:shd w:fill="FFFFFF" w:val="clear"/>
        </w:rPr>
        <w:t>€</w:t>
        <w:tab/>
        <w:tab/>
        <w:t xml:space="preserve"> 40</w:t>
      </w:r>
      <w:r>
        <w:rPr>
          <w:rFonts w:eastAsia="Times New Roman" w:cs="Arial" w:ascii="Arial" w:hAnsi="Arial"/>
          <w:color w:val="252525"/>
          <w:kern w:val="0"/>
          <w:sz w:val="18"/>
          <w:szCs w:val="18"/>
          <w:lang w:eastAsia="sk-SK"/>
          <w14:ligatures w14:val="none"/>
        </w:rPr>
        <w:t xml:space="preserve"> </w:t>
      </w:r>
      <w:r>
        <w:rPr>
          <w:rFonts w:ascii="PT Sans" w:hAnsi="PT Sans"/>
          <w:color w:val="000000"/>
          <w:sz w:val="18"/>
          <w:szCs w:val="18"/>
          <w:shd w:fill="FFFFFF" w:val="clear"/>
        </w:rPr>
        <w:t>€</w:t>
        <w:tab/>
        <w:tab/>
        <w:t>4</w:t>
      </w:r>
      <w:r>
        <w:rPr>
          <w:rFonts w:ascii="PT Sans" w:hAnsi="PT Sans"/>
          <w:color w:val="000000"/>
          <w:sz w:val="18"/>
          <w:szCs w:val="18"/>
          <w:shd w:fill="FFFFFF" w:val="clear"/>
        </w:rPr>
        <w:t>5</w:t>
      </w:r>
      <w:r>
        <w:rPr>
          <w:rFonts w:eastAsia="Times New Roman" w:cs="Arial" w:ascii="Arial" w:hAnsi="Arial"/>
          <w:color w:val="252525"/>
          <w:kern w:val="0"/>
          <w:sz w:val="18"/>
          <w:szCs w:val="18"/>
          <w:lang w:eastAsia="sk-SK"/>
          <w14:ligatures w14:val="none"/>
        </w:rPr>
        <w:t xml:space="preserve"> </w:t>
      </w:r>
      <w:r>
        <w:rPr>
          <w:rFonts w:ascii="PT Sans" w:hAnsi="PT Sans"/>
          <w:color w:val="000000"/>
          <w:sz w:val="18"/>
          <w:szCs w:val="18"/>
          <w:shd w:fill="FFFFFF" w:val="clear"/>
        </w:rPr>
        <w:t>€</w:t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spacing w:lineRule="auto" w:line="240" w:before="204" w:after="156"/>
        <w:outlineLvl w:val="1"/>
        <w:rPr>
          <w:sz w:val="18"/>
          <w:szCs w:val="18"/>
        </w:rPr>
      </w:pPr>
      <w:r>
        <w:rPr>
          <w:rFonts w:eastAsia="Times New Roman" w:cs="Times New Roman" w:ascii="Algerian" w:hAnsi="Algerian"/>
          <w:color w:val="252525"/>
          <w:kern w:val="0"/>
          <w:sz w:val="18"/>
          <w:szCs w:val="18"/>
          <w:lang w:eastAsia="sk-SK"/>
          <w14:ligatures w14:val="none"/>
        </w:rPr>
        <w:t>17,18</w:t>
        <w:tab/>
      </w:r>
      <w:r>
        <w:rPr>
          <w:rFonts w:eastAsia="Times New Roman" w:cs="Times New Roman" w:ascii="Arial Black" w:hAnsi="Arial Black"/>
          <w:color w:val="252525"/>
          <w:kern w:val="0"/>
          <w:sz w:val="18"/>
          <w:szCs w:val="18"/>
          <w:lang w:eastAsia="sk-SK"/>
          <w14:ligatures w14:val="none"/>
        </w:rPr>
        <w:tab/>
        <w:tab/>
        <w:tab/>
        <w:tab/>
        <w:tab/>
      </w:r>
      <w:r>
        <w:rPr>
          <w:rFonts w:eastAsia="Times New Roman" w:cs="Times New Roman" w:ascii="Arial" w:hAnsi="Arial"/>
          <w:color w:val="252525"/>
          <w:kern w:val="0"/>
          <w:sz w:val="18"/>
          <w:szCs w:val="18"/>
          <w:lang w:eastAsia="sk-SK"/>
          <w14:ligatures w14:val="none"/>
        </w:rPr>
        <w:t>40</w:t>
      </w:r>
      <w:r>
        <w:rPr>
          <w:rFonts w:eastAsia="Times New Roman" w:cs="Arial" w:ascii="Arial" w:hAnsi="Arial"/>
          <w:color w:val="252525"/>
          <w:kern w:val="0"/>
          <w:sz w:val="18"/>
          <w:szCs w:val="18"/>
          <w:lang w:eastAsia="sk-SK"/>
          <w14:ligatures w14:val="none"/>
        </w:rPr>
        <w:t xml:space="preserve"> </w:t>
      </w:r>
      <w:r>
        <w:rPr>
          <w:rFonts w:ascii="PT Sans" w:hAnsi="PT Sans"/>
          <w:color w:val="000000"/>
          <w:sz w:val="18"/>
          <w:szCs w:val="18"/>
          <w:shd w:fill="FFFFFF" w:val="clear"/>
        </w:rPr>
        <w:t>€</w:t>
        <w:tab/>
        <w:tab/>
        <w:t xml:space="preserve"> 50 €</w:t>
        <w:tab/>
        <w:tab/>
        <w:t>50</w:t>
      </w:r>
      <w:r>
        <w:rPr>
          <w:rFonts w:eastAsia="Times New Roman" w:cs="Arial" w:ascii="Arial" w:hAnsi="Arial"/>
          <w:color w:val="252525"/>
          <w:kern w:val="0"/>
          <w:sz w:val="18"/>
          <w:szCs w:val="18"/>
          <w:lang w:eastAsia="sk-SK"/>
          <w14:ligatures w14:val="none"/>
        </w:rPr>
        <w:t xml:space="preserve"> </w:t>
      </w:r>
      <w:r>
        <w:rPr>
          <w:rFonts w:ascii="PT Sans" w:hAnsi="PT Sans"/>
          <w:color w:val="000000"/>
          <w:sz w:val="18"/>
          <w:szCs w:val="18"/>
          <w:shd w:fill="FFFFFF" w:val="clear"/>
        </w:rPr>
        <w:t>€</w:t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spacing w:lineRule="auto" w:line="240" w:before="204" w:after="156"/>
        <w:outlineLvl w:val="1"/>
        <w:rPr>
          <w:sz w:val="18"/>
          <w:szCs w:val="18"/>
        </w:rPr>
      </w:pPr>
      <w:r>
        <w:rPr>
          <w:rFonts w:eastAsia="Times New Roman" w:cs="Times New Roman" w:ascii="Algerian" w:hAnsi="Algerian"/>
          <w:color w:val="252525"/>
          <w:kern w:val="0"/>
          <w:sz w:val="18"/>
          <w:szCs w:val="18"/>
          <w:lang w:eastAsia="sk-SK"/>
          <w14:ligatures w14:val="none"/>
        </w:rPr>
        <w:t xml:space="preserve">19,20 </w:t>
        <w:tab/>
      </w:r>
      <w:r>
        <w:rPr>
          <w:rFonts w:eastAsia="Times New Roman" w:cs="Times New Roman" w:ascii="Arial Black" w:hAnsi="Arial Black"/>
          <w:color w:val="252525"/>
          <w:kern w:val="0"/>
          <w:sz w:val="18"/>
          <w:szCs w:val="18"/>
          <w:lang w:eastAsia="sk-SK"/>
          <w14:ligatures w14:val="none"/>
        </w:rPr>
        <w:tab/>
        <w:tab/>
        <w:tab/>
        <w:tab/>
        <w:tab/>
      </w:r>
      <w:r>
        <w:rPr>
          <w:rFonts w:eastAsia="Times New Roman" w:cs="Times New Roman" w:ascii="Arial" w:hAnsi="Arial"/>
          <w:color w:val="252525"/>
          <w:kern w:val="0"/>
          <w:sz w:val="18"/>
          <w:szCs w:val="18"/>
          <w:lang w:eastAsia="sk-SK"/>
          <w14:ligatures w14:val="none"/>
        </w:rPr>
        <w:t>50</w:t>
      </w:r>
      <w:r>
        <w:rPr>
          <w:rFonts w:eastAsia="Times New Roman" w:cs="Arial" w:ascii="Arial" w:hAnsi="Arial"/>
          <w:color w:val="252525"/>
          <w:kern w:val="0"/>
          <w:sz w:val="18"/>
          <w:szCs w:val="18"/>
          <w:lang w:eastAsia="sk-SK"/>
          <w14:ligatures w14:val="none"/>
        </w:rPr>
        <w:t xml:space="preserve"> </w:t>
      </w:r>
      <w:r>
        <w:rPr>
          <w:rFonts w:ascii="PT Sans" w:hAnsi="PT Sans"/>
          <w:color w:val="000000"/>
          <w:sz w:val="18"/>
          <w:szCs w:val="18"/>
          <w:shd w:fill="FFFFFF" w:val="clear"/>
        </w:rPr>
        <w:t>€</w:t>
        <w:tab/>
        <w:tab/>
        <w:t xml:space="preserve"> 60</w:t>
      </w:r>
      <w:r>
        <w:rPr>
          <w:rFonts w:eastAsia="Times New Roman" w:cs="Arial" w:ascii="Arial" w:hAnsi="Arial"/>
          <w:color w:val="252525"/>
          <w:kern w:val="0"/>
          <w:sz w:val="18"/>
          <w:szCs w:val="18"/>
          <w:lang w:eastAsia="sk-SK"/>
          <w14:ligatures w14:val="none"/>
        </w:rPr>
        <w:t xml:space="preserve"> </w:t>
      </w:r>
      <w:r>
        <w:rPr>
          <w:rFonts w:ascii="PT Sans" w:hAnsi="PT Sans"/>
          <w:color w:val="000000"/>
          <w:sz w:val="18"/>
          <w:szCs w:val="18"/>
          <w:shd w:fill="FFFFFF" w:val="clear"/>
        </w:rPr>
        <w:t>€</w:t>
        <w:tab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04" w:after="156"/>
        <w:outlineLvl w:val="1"/>
        <w:rPr>
          <w:rFonts w:ascii="PT Sans" w:hAnsi="PT Sans"/>
          <w:color w:val="000000"/>
          <w:sz w:val="18"/>
          <w:szCs w:val="18"/>
          <w:highlight w:val="white"/>
        </w:rPr>
      </w:pPr>
      <w:r>
        <w:rPr>
          <w:rFonts w:ascii="PT Sans" w:hAnsi="PT Sans"/>
          <w:color w:val="000000"/>
          <w:sz w:val="18"/>
          <w:szCs w:val="18"/>
          <w:highlight w:val="white"/>
        </w:rPr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spacing w:lineRule="auto" w:line="240" w:before="204" w:after="156"/>
        <w:outlineLvl w:val="1"/>
        <w:rPr>
          <w:rFonts w:ascii="Montserrat" w:hAnsi="Montserrat" w:eastAsia="Times New Roman" w:cs="Times New Roman"/>
          <w:b/>
          <w:b/>
          <w:bCs/>
          <w:color w:val="252525"/>
          <w:sz w:val="24"/>
          <w:szCs w:val="24"/>
          <w:lang w:eastAsia="sk-SK"/>
        </w:rPr>
      </w:pPr>
      <w:r>
        <w:rPr>
          <w:rFonts w:eastAsia="Times New Roman" w:cs="Times New Roman" w:ascii="Montserrat" w:hAnsi="Montserrat"/>
          <w:b/>
          <w:bCs/>
          <w:color w:val="252525"/>
          <w:kern w:val="0"/>
          <w:sz w:val="18"/>
          <w:szCs w:val="18"/>
          <w:lang w:eastAsia="sk-SK"/>
          <w14:ligatures w14:val="none"/>
        </w:rPr>
        <w:t>Doplnkové Služby Pneuservisu:</w:t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spacing w:lineRule="auto" w:line="240" w:before="204" w:after="156"/>
        <w:outlineLvl w:val="1"/>
        <w:rPr>
          <w:rFonts w:ascii="Montserrat" w:hAnsi="Montserrat" w:eastAsia="Times New Roman" w:cs="Times New Roman"/>
          <w:b/>
          <w:b/>
          <w:bCs/>
          <w:color w:val="252525"/>
          <w:kern w:val="0"/>
          <w:sz w:val="18"/>
          <w:szCs w:val="18"/>
          <w:lang w:eastAsia="sk-SK"/>
          <w14:ligatures w14:val="none"/>
        </w:rPr>
      </w:pPr>
      <w:r>
        <w:rPr>
          <w:rFonts w:eastAsia="Times New Roman" w:cs="Times New Roman" w:ascii="Montserrat" w:hAnsi="Montserrat"/>
          <w:b/>
          <w:bCs/>
          <w:color w:val="252525"/>
          <w:kern w:val="0"/>
          <w:sz w:val="18"/>
          <w:szCs w:val="18"/>
          <w:lang w:eastAsia="sk-SK"/>
          <w14:ligatures w14:val="none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04" w:after="156"/>
        <w:outlineLvl w:val="1"/>
        <w:rPr>
          <w:rFonts w:ascii="Arial" w:hAnsi="Arial" w:eastAsia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eastAsia="Times New Roman" w:cs="Times New Roman" w:ascii="Arial" w:hAnsi="Arial"/>
          <w:b/>
          <w:bCs/>
          <w:kern w:val="0"/>
          <w:sz w:val="18"/>
          <w:szCs w:val="18"/>
          <w:lang w:eastAsia="sk-SK"/>
          <w14:ligatures w14:val="none"/>
        </w:rPr>
        <w:t xml:space="preserve">Run Flat </w:t>
        <w:tab/>
        <w:tab/>
      </w:r>
      <w:r>
        <w:rPr>
          <w:rFonts w:eastAsia="Times New Roman" w:cs="Times New Roman" w:ascii="Arial" w:hAnsi="Arial"/>
          <w:kern w:val="0"/>
          <w:sz w:val="18"/>
          <w:szCs w:val="18"/>
          <w:lang w:eastAsia="sk-SK"/>
          <w14:ligatures w14:val="none"/>
        </w:rPr>
        <w:tab/>
        <w:tab/>
        <w:tab/>
        <w:t xml:space="preserve"> </w:t>
      </w:r>
      <w:r>
        <w:rPr>
          <w:rFonts w:eastAsia="Times New Roman" w:cs="Arial" w:ascii="Arial" w:hAnsi="Arial"/>
          <w:b/>
          <w:bCs/>
          <w:color w:val="252525"/>
          <w:kern w:val="0"/>
          <w:sz w:val="18"/>
          <w:szCs w:val="18"/>
          <w:lang w:eastAsia="sk-SK"/>
          <w14:ligatures w14:val="none"/>
        </w:rPr>
        <w:t>15</w:t>
      </w:r>
      <w:r>
        <w:rPr>
          <w:rFonts w:eastAsia="Times New Roman" w:cs="Times New Roman" w:ascii="Arial" w:hAnsi="Arial"/>
          <w:b w:val="false"/>
          <w:bCs w:val="false"/>
          <w:color w:val="000000"/>
          <w:kern w:val="0"/>
          <w:sz w:val="18"/>
          <w:szCs w:val="18"/>
          <w:shd w:fill="FFFFFF" w:val="clear"/>
          <w:lang w:eastAsia="sk-SK"/>
          <w14:ligatures w14:val="none"/>
        </w:rPr>
        <w:t>€</w:t>
      </w:r>
      <w:r>
        <w:rPr>
          <w:rFonts w:eastAsia="Times New Roman" w:cs="Times New Roman" w:ascii="Arial" w:hAnsi="Arial"/>
          <w:b/>
          <w:bCs/>
          <w:kern w:val="0"/>
          <w:sz w:val="18"/>
          <w:szCs w:val="18"/>
          <w:lang w:eastAsia="sk-SK"/>
          <w14:ligatures w14:val="none"/>
        </w:rPr>
        <w:t xml:space="preserve">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04" w:after="156"/>
        <w:outlineLvl w:val="1"/>
        <w:rPr/>
      </w:pPr>
      <w:r>
        <w:rPr>
          <w:rFonts w:eastAsia="Times New Roman" w:cs="Times New Roman" w:ascii="Arial" w:hAnsi="Arial"/>
          <w:b/>
          <w:bCs/>
          <w:kern w:val="0"/>
          <w:sz w:val="18"/>
          <w:szCs w:val="18"/>
          <w:lang w:eastAsia="sk-SK"/>
          <w14:ligatures w14:val="none"/>
        </w:rPr>
        <w:t>Výmena ventilu:</w:t>
        <w:tab/>
        <w:tab/>
        <w:tab/>
        <w:tab/>
        <w:t xml:space="preserve">               </w:t>
      </w:r>
      <w:bookmarkStart w:id="0" w:name="__DdeLink__238_2719458451"/>
      <w:r>
        <w:rPr>
          <w:rFonts w:eastAsia="Times New Roman" w:cs="Arial" w:ascii="Arial" w:hAnsi="Arial"/>
          <w:b/>
          <w:bCs/>
          <w:color w:val="252525"/>
          <w:kern w:val="0"/>
          <w:sz w:val="18"/>
          <w:szCs w:val="18"/>
          <w:lang w:eastAsia="sk-SK"/>
          <w14:ligatures w14:val="none"/>
        </w:rPr>
        <w:t>2,5</w:t>
      </w:r>
      <w:r>
        <w:rPr>
          <w:rFonts w:ascii="Arial" w:hAnsi="Arial"/>
          <w:color w:val="000000"/>
          <w:sz w:val="18"/>
          <w:szCs w:val="18"/>
          <w:shd w:fill="FFFFFF" w:val="clear"/>
        </w:rPr>
        <w:t>€</w:t>
      </w:r>
      <w:r>
        <w:rPr>
          <w:rFonts w:eastAsia="Times New Roman" w:cs="Times New Roman" w:ascii="Arial" w:hAnsi="Arial"/>
          <w:b/>
          <w:bCs/>
          <w:kern w:val="0"/>
          <w:sz w:val="18"/>
          <w:szCs w:val="18"/>
          <w:lang w:eastAsia="sk-SK"/>
          <w14:ligatures w14:val="none"/>
        </w:rPr>
        <w:t xml:space="preserve"> </w:t>
      </w:r>
      <w:bookmarkEnd w:id="0"/>
      <w:r>
        <w:rPr>
          <w:rFonts w:eastAsia="Times New Roman" w:cs="Times New Roman" w:ascii="Arial" w:hAnsi="Arial"/>
          <w:b/>
          <w:bCs/>
          <w:kern w:val="0"/>
          <w:sz w:val="18"/>
          <w:szCs w:val="18"/>
          <w:lang w:eastAsia="sk-SK"/>
          <w14:ligatures w14:val="none"/>
        </w:rPr>
        <w:t xml:space="preserve"> 1KS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04" w:after="156"/>
        <w:outlineLvl w:val="1"/>
        <w:rPr/>
      </w:pPr>
      <w:r>
        <w:rPr>
          <w:rFonts w:eastAsia="Times New Roman" w:cs="Times New Roman" w:ascii="Arial" w:hAnsi="Arial"/>
          <w:b/>
          <w:bCs/>
          <w:kern w:val="0"/>
          <w:sz w:val="18"/>
          <w:szCs w:val="18"/>
          <w:lang w:eastAsia="sk-SK"/>
          <w14:ligatures w14:val="none"/>
        </w:rPr>
        <w:t>Výmena TPMS:</w:t>
        <w:tab/>
        <w:tab/>
        <w:tab/>
        <w:tab/>
        <w:t xml:space="preserve">               </w:t>
      </w:r>
      <w:r>
        <w:rPr>
          <w:rFonts w:eastAsia="Times New Roman" w:cs="Arial" w:ascii="Arial" w:hAnsi="Arial"/>
          <w:b/>
          <w:bCs/>
          <w:color w:val="252525"/>
          <w:kern w:val="0"/>
          <w:sz w:val="18"/>
          <w:szCs w:val="18"/>
          <w:lang w:eastAsia="sk-SK"/>
          <w14:ligatures w14:val="none"/>
        </w:rPr>
        <w:t>45</w:t>
      </w:r>
      <w:r>
        <w:rPr>
          <w:rFonts w:eastAsia="Times New Roman" w:cs="Times New Roman" w:ascii="Arial" w:hAnsi="Arial"/>
          <w:b w:val="false"/>
          <w:bCs w:val="false"/>
          <w:color w:val="000000"/>
          <w:kern w:val="0"/>
          <w:sz w:val="18"/>
          <w:szCs w:val="18"/>
          <w:shd w:fill="FFFFFF" w:val="clear"/>
          <w:lang w:eastAsia="sk-SK"/>
          <w14:ligatures w14:val="none"/>
        </w:rPr>
        <w:t>€</w:t>
      </w:r>
      <w:r>
        <w:rPr>
          <w:rFonts w:eastAsia="Times New Roman" w:cs="Times New Roman" w:ascii="Arial" w:hAnsi="Arial"/>
          <w:b/>
          <w:bCs/>
          <w:kern w:val="0"/>
          <w:sz w:val="18"/>
          <w:szCs w:val="18"/>
          <w:lang w:eastAsia="sk-SK"/>
          <w14:ligatures w14:val="none"/>
        </w:rPr>
        <w:t xml:space="preserve">   1KS</w:t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spacing w:lineRule="auto" w:line="240" w:before="204" w:after="156"/>
        <w:outlineLvl w:val="1"/>
        <w:rPr>
          <w:rFonts w:ascii="Times New Roman" w:hAnsi="Times New Roman" w:eastAsia="Times New Roman" w:cs="Times New Roman"/>
          <w:b/>
          <w:b/>
          <w:b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bCs/>
          <w:sz w:val="18"/>
          <w:szCs w:val="18"/>
          <w:lang w:eastAsia="sk-SK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04" w:after="156"/>
        <w:outlineLvl w:val="1"/>
        <w:rPr>
          <w:rFonts w:ascii="Montserrat" w:hAnsi="Montserrat" w:eastAsia="Times New Roman" w:cs="Times New Roman"/>
          <w:color w:val="252525"/>
          <w:kern w:val="0"/>
          <w:lang w:eastAsia="sk-SK"/>
          <w14:ligatures w14:val="none"/>
        </w:rPr>
      </w:pPr>
      <w:r>
        <w:rPr>
          <w:rFonts w:eastAsia="Times New Roman" w:cs="Times New Roman" w:ascii="Montserrat" w:hAnsi="Montserrat"/>
          <w:b/>
          <w:bCs/>
          <w:kern w:val="0"/>
          <w:sz w:val="18"/>
          <w:szCs w:val="18"/>
          <w:lang w:eastAsia="sk-SK"/>
          <w14:ligatures w14:val="none"/>
        </w:rPr>
        <w:t>Oprava Defektu:</w:t>
      </w:r>
      <w:r>
        <w:rPr>
          <w:rFonts w:eastAsia="Times New Roman" w:cs="Times New Roman" w:ascii="Montserrat" w:hAnsi="Montserrat"/>
          <w:color w:val="252525"/>
          <w:kern w:val="0"/>
          <w:sz w:val="18"/>
          <w:szCs w:val="18"/>
          <w:lang w:eastAsia="sk-SK"/>
          <w14:ligatures w14:val="none"/>
        </w:rPr>
        <w:t xml:space="preserve"> </w:t>
        <w:tab/>
        <w:tab/>
        <w:tab/>
        <w:tab/>
        <w:t>Osobne:          SUV </w:t>
        <w:tab/>
        <w:t xml:space="preserve">            Dodavka 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04" w:after="156"/>
        <w:outlineLvl w:val="1"/>
        <w:rPr>
          <w:sz w:val="18"/>
          <w:szCs w:val="18"/>
        </w:rPr>
      </w:pPr>
      <w:r>
        <w:rPr>
          <w:rFonts w:eastAsia="Times New Roman" w:cs="Times New Roman" w:ascii="Montserrat" w:hAnsi="Montserrat"/>
          <w:color w:val="252525"/>
          <w:kern w:val="0"/>
          <w:sz w:val="18"/>
          <w:szCs w:val="18"/>
          <w:lang w:eastAsia="sk-SK"/>
          <w14:ligatures w14:val="none"/>
        </w:rPr>
        <w:tab/>
        <w:tab/>
        <w:tab/>
        <w:tab/>
        <w:tab/>
        <w:tab/>
      </w:r>
      <w:r>
        <w:rPr>
          <w:rFonts w:eastAsia="Times New Roman" w:cs="Arial" w:ascii="Arial" w:hAnsi="Arial"/>
          <w:color w:val="252525"/>
          <w:kern w:val="0"/>
          <w:sz w:val="18"/>
          <w:szCs w:val="18"/>
          <w:lang w:eastAsia="sk-SK"/>
          <w14:ligatures w14:val="none"/>
        </w:rPr>
        <w:t xml:space="preserve">15 </w:t>
      </w:r>
      <w:r>
        <w:rPr>
          <w:rFonts w:ascii="PT Sans" w:hAnsi="PT Sans"/>
          <w:color w:val="000000"/>
          <w:sz w:val="18"/>
          <w:szCs w:val="18"/>
          <w:shd w:fill="FFFFFF" w:val="clear"/>
        </w:rPr>
        <w:t>€</w:t>
        <w:tab/>
        <w:tab/>
        <w:t>20</w:t>
      </w:r>
      <w:r>
        <w:rPr>
          <w:rFonts w:eastAsia="Times New Roman" w:cs="Arial" w:ascii="Arial" w:hAnsi="Arial"/>
          <w:color w:val="252525"/>
          <w:kern w:val="0"/>
          <w:sz w:val="18"/>
          <w:szCs w:val="18"/>
          <w:lang w:eastAsia="sk-SK"/>
          <w14:ligatures w14:val="none"/>
        </w:rPr>
        <w:t xml:space="preserve"> </w:t>
      </w:r>
      <w:r>
        <w:rPr>
          <w:rFonts w:ascii="PT Sans" w:hAnsi="PT Sans"/>
          <w:color w:val="000000"/>
          <w:sz w:val="18"/>
          <w:szCs w:val="18"/>
          <w:shd w:fill="FFFFFF" w:val="clear"/>
        </w:rPr>
        <w:t>€</w:t>
      </w:r>
      <w:r>
        <w:rPr>
          <w:rFonts w:eastAsia="Times New Roman" w:cs="Times New Roman" w:ascii="Montserrat" w:hAnsi="Montserrat"/>
          <w:color w:val="252525"/>
          <w:kern w:val="0"/>
          <w:sz w:val="18"/>
          <w:szCs w:val="18"/>
          <w:lang w:eastAsia="sk-SK"/>
          <w14:ligatures w14:val="none"/>
        </w:rPr>
        <w:tab/>
        <w:t>   </w:t>
        <w:tab/>
        <w:t>20</w:t>
      </w:r>
      <w:r>
        <w:rPr>
          <w:rFonts w:eastAsia="Times New Roman" w:cs="Arial" w:ascii="Arial" w:hAnsi="Arial"/>
          <w:color w:val="252525"/>
          <w:kern w:val="0"/>
          <w:sz w:val="18"/>
          <w:szCs w:val="18"/>
          <w:lang w:eastAsia="sk-SK"/>
          <w14:ligatures w14:val="none"/>
        </w:rPr>
        <w:t xml:space="preserve"> </w:t>
      </w:r>
      <w:r>
        <w:rPr>
          <w:rFonts w:ascii="PT Sans" w:hAnsi="PT Sans"/>
          <w:color w:val="000000"/>
          <w:sz w:val="18"/>
          <w:szCs w:val="18"/>
          <w:shd w:fill="FFFFFF" w:val="clear"/>
        </w:rPr>
        <w:t>€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04" w:after="156"/>
        <w:outlineLvl w:val="1"/>
        <w:rPr>
          <w:rFonts w:ascii="PT Sans" w:hAnsi="PT Sans"/>
          <w:color w:val="000000"/>
          <w:sz w:val="18"/>
          <w:szCs w:val="18"/>
          <w:highlight w:val="white"/>
        </w:rPr>
      </w:pPr>
      <w:r>
        <w:rPr>
          <w:rFonts w:ascii="PT Sans" w:hAnsi="PT Sans"/>
          <w:color w:val="000000"/>
          <w:sz w:val="18"/>
          <w:szCs w:val="18"/>
          <w:highlight w:val="white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textAlignment w:val="baseline"/>
        <w:outlineLvl w:val="1"/>
        <w:rPr>
          <w:rFonts w:ascii="Montserrat" w:hAnsi="Montserrat" w:eastAsia="Times New Roman" w:cs="Times New Roman"/>
          <w:b/>
          <w:b/>
          <w:bCs/>
          <w:color w:val="000000"/>
          <w:kern w:val="0"/>
          <w:lang w:eastAsia="sk-SK"/>
          <w14:ligatures w14:val="none"/>
        </w:rPr>
      </w:pPr>
      <w:r>
        <w:rPr>
          <w:rFonts w:eastAsia="Times New Roman" w:cs="Times New Roman" w:ascii="Montserrat" w:hAnsi="Montserrat"/>
          <w:b/>
          <w:bCs/>
          <w:color w:val="000000"/>
          <w:kern w:val="0"/>
          <w:sz w:val="18"/>
          <w:szCs w:val="18"/>
          <w:lang w:eastAsia="sk-SK"/>
          <w14:ligatures w14:val="none"/>
        </w:rPr>
        <w:t xml:space="preserve">uskladnenie pneumatík </w:t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spacing w:lineRule="auto" w:line="240" w:before="0" w:after="0"/>
        <w:textAlignment w:val="baseline"/>
        <w:outlineLvl w:val="1"/>
        <w:rPr>
          <w:sz w:val="18"/>
          <w:szCs w:val="18"/>
        </w:rPr>
      </w:pPr>
      <w:r>
        <w:rPr>
          <w:rFonts w:eastAsia="Times New Roman" w:cs="Times New Roman" w:ascii="Montserrat" w:hAnsi="Montserrat"/>
          <w:b/>
          <w:bCs/>
          <w:color w:val="000000"/>
          <w:kern w:val="0"/>
          <w:sz w:val="18"/>
          <w:szCs w:val="18"/>
          <w:lang w:eastAsia="sk-SK"/>
          <w14:ligatures w14:val="none"/>
        </w:rPr>
        <w:t>na sezónu</w:t>
        <w:tab/>
        <w:tab/>
        <w:tab/>
        <w:tab/>
        <w:tab/>
      </w:r>
      <w:r>
        <w:rPr>
          <w:rFonts w:eastAsia="Times New Roman" w:cs="Times New Roman" w:ascii="Arial" w:hAnsi="Arial"/>
          <w:b/>
          <w:bCs/>
          <w:color w:val="000000"/>
          <w:kern w:val="0"/>
          <w:sz w:val="18"/>
          <w:szCs w:val="18"/>
          <w:lang w:eastAsia="sk-SK"/>
          <w14:ligatures w14:val="none"/>
        </w:rPr>
        <w:t>30</w:t>
      </w:r>
      <w:r>
        <w:rPr>
          <w:rFonts w:eastAsia="Times New Roman" w:cs="Arial" w:ascii="Arial" w:hAnsi="Arial"/>
          <w:color w:val="252525"/>
          <w:kern w:val="0"/>
          <w:sz w:val="18"/>
          <w:szCs w:val="18"/>
          <w:lang w:eastAsia="sk-SK"/>
          <w14:ligatures w14:val="none"/>
        </w:rPr>
        <w:t xml:space="preserve"> </w:t>
      </w:r>
      <w:r>
        <w:rPr>
          <w:rFonts w:ascii="Arial" w:hAnsi="Arial"/>
          <w:color w:val="000000"/>
          <w:sz w:val="18"/>
          <w:szCs w:val="18"/>
          <w:shd w:fill="FFFFFF" w:val="clear"/>
        </w:rPr>
        <w:t>€</w:t>
        <w:tab/>
        <w:tab/>
      </w:r>
      <w:r>
        <w:rPr>
          <w:rFonts w:eastAsia="Times New Roman" w:cs="Arial" w:ascii="Arial" w:hAnsi="Arial"/>
          <w:color w:val="252525"/>
          <w:kern w:val="0"/>
          <w:sz w:val="18"/>
          <w:szCs w:val="18"/>
          <w:lang w:eastAsia="sk-SK"/>
          <w14:ligatures w14:val="none"/>
        </w:rPr>
        <w:t xml:space="preserve"> 35</w:t>
      </w:r>
      <w:r>
        <w:rPr>
          <w:rFonts w:ascii="Arial" w:hAnsi="Arial"/>
          <w:color w:val="000000"/>
          <w:sz w:val="18"/>
          <w:szCs w:val="18"/>
          <w:shd w:fill="FFFFFF" w:val="clear"/>
        </w:rPr>
        <w:t>€</w:t>
      </w:r>
      <w:r>
        <w:rPr>
          <w:rFonts w:eastAsia="Times New Roman" w:cs="Times New Roman" w:ascii="Arial" w:hAnsi="Arial"/>
          <w:b/>
          <w:bCs/>
          <w:color w:val="000000"/>
          <w:kern w:val="0"/>
          <w:sz w:val="18"/>
          <w:szCs w:val="18"/>
          <w:lang w:eastAsia="sk-SK"/>
          <w14:ligatures w14:val="none"/>
        </w:rPr>
        <w:tab/>
        <w:tab/>
      </w:r>
      <w:r>
        <w:rPr>
          <w:rFonts w:eastAsia="Times New Roman" w:cs="Arial" w:ascii="Arial" w:hAnsi="Arial"/>
          <w:color w:val="252525"/>
          <w:kern w:val="0"/>
          <w:sz w:val="18"/>
          <w:szCs w:val="18"/>
          <w:lang w:eastAsia="sk-SK"/>
          <w14:ligatures w14:val="none"/>
        </w:rPr>
        <w:t xml:space="preserve">35 </w:t>
      </w:r>
      <w:r>
        <w:rPr>
          <w:rFonts w:ascii="Arial" w:hAnsi="Arial"/>
          <w:color w:val="000000"/>
          <w:sz w:val="18"/>
          <w:szCs w:val="18"/>
          <w:shd w:fill="FFFFFF" w:val="clear"/>
        </w:rPr>
        <w:t>€</w:t>
      </w:r>
      <w:r>
        <w:rPr>
          <w:rFonts w:eastAsia="Times New Roman" w:cs="Times New Roman" w:ascii="Arial" w:hAnsi="Arial"/>
          <w:b/>
          <w:bCs/>
          <w:color w:val="000000"/>
          <w:kern w:val="0"/>
          <w:sz w:val="18"/>
          <w:szCs w:val="18"/>
          <w:lang w:eastAsia="sk-SK"/>
          <w14:ligatures w14:val="none"/>
        </w:rPr>
        <w:tab/>
      </w:r>
      <w:r>
        <w:rPr>
          <w:rFonts w:eastAsia="Times New Roman" w:cs="Times New Roman" w:ascii="Montserrat" w:hAnsi="Montserrat"/>
          <w:b/>
          <w:bCs/>
          <w:color w:val="000000"/>
          <w:kern w:val="0"/>
          <w:sz w:val="18"/>
          <w:szCs w:val="18"/>
          <w:lang w:eastAsia="sk-SK"/>
          <w14:ligatures w14:val="none"/>
        </w:rPr>
        <w:tab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textAlignment w:val="baseline"/>
        <w:outlineLvl w:val="1"/>
        <w:rPr>
          <w:rFonts w:ascii="Montserrat" w:hAnsi="Montserrat" w:eastAsia="Times New Roman" w:cs="Times New Roman"/>
          <w:b/>
          <w:b/>
          <w:bCs/>
          <w:color w:val="000000"/>
          <w:kern w:val="0"/>
          <w:sz w:val="18"/>
          <w:szCs w:val="18"/>
          <w:lang w:eastAsia="sk-SK"/>
          <w14:ligatures w14:val="none"/>
        </w:rPr>
      </w:pPr>
      <w:r>
        <w:rPr>
          <w:rFonts w:eastAsia="Times New Roman" w:cs="Times New Roman" w:ascii="Montserrat" w:hAnsi="Montserrat"/>
          <w:b/>
          <w:bCs/>
          <w:color w:val="000000"/>
          <w:kern w:val="0"/>
          <w:sz w:val="18"/>
          <w:szCs w:val="18"/>
          <w:lang w:eastAsia="sk-SK"/>
          <w14:ligatures w14:val="none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textAlignment w:val="baseline"/>
        <w:outlineLvl w:val="1"/>
        <w:rPr>
          <w:rFonts w:ascii="Montserrat" w:hAnsi="Montserrat" w:eastAsia="Times New Roman" w:cs="Times New Roman"/>
          <w:b/>
          <w:b/>
          <w:bCs/>
          <w:color w:val="000000"/>
          <w:kern w:val="0"/>
          <w:lang w:eastAsia="sk-SK"/>
          <w14:ligatures w14:val="none"/>
        </w:rPr>
      </w:pPr>
      <w:r>
        <w:rPr>
          <w:rFonts w:eastAsia="Times New Roman" w:cs="Times New Roman" w:ascii="Montserrat" w:hAnsi="Montserrat"/>
          <w:b/>
          <w:bCs/>
          <w:color w:val="000000"/>
          <w:kern w:val="0"/>
          <w:sz w:val="18"/>
          <w:szCs w:val="18"/>
          <w:lang w:eastAsia="sk-SK"/>
          <w14:ligatures w14:val="none"/>
        </w:rPr>
        <w:t xml:space="preserve">uskladnenie pneumatík </w:t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spacing w:lineRule="auto" w:line="240" w:before="0" w:after="0"/>
        <w:textAlignment w:val="baseline"/>
        <w:outlineLvl w:val="1"/>
        <w:rPr/>
      </w:pPr>
      <w:r>
        <w:rPr>
          <w:rFonts w:eastAsia="Times New Roman" w:cs="Times New Roman" w:ascii="Montserrat" w:hAnsi="Montserrat"/>
          <w:b/>
          <w:bCs/>
          <w:color w:val="000000"/>
          <w:kern w:val="0"/>
          <w:sz w:val="18"/>
          <w:szCs w:val="18"/>
          <w:lang w:eastAsia="sk-SK"/>
          <w14:ligatures w14:val="none"/>
        </w:rPr>
        <w:t>na diskoch sezónu</w:t>
        <w:tab/>
        <w:tab/>
        <w:tab/>
      </w:r>
      <w:r>
        <w:rPr>
          <w:rFonts w:eastAsia="Times New Roman" w:cs="Arial" w:ascii="Arial" w:hAnsi="Arial"/>
          <w:color w:val="252525"/>
          <w:kern w:val="0"/>
          <w:sz w:val="18"/>
          <w:szCs w:val="18"/>
          <w:lang w:eastAsia="sk-SK"/>
          <w14:ligatures w14:val="none"/>
        </w:rPr>
        <w:t xml:space="preserve">             35 </w:t>
      </w:r>
      <w:r>
        <w:rPr>
          <w:rFonts w:ascii="PT Sans" w:hAnsi="PT Sans"/>
          <w:color w:val="000000"/>
          <w:sz w:val="18"/>
          <w:szCs w:val="18"/>
          <w:shd w:fill="FFFFFF" w:val="clear"/>
        </w:rPr>
        <w:t>€</w:t>
        <w:tab/>
        <w:tab/>
      </w:r>
      <w:r>
        <w:rPr>
          <w:rFonts w:eastAsia="Times New Roman" w:cs="Arial" w:ascii="Arial" w:hAnsi="Arial"/>
          <w:color w:val="252525"/>
          <w:kern w:val="0"/>
          <w:sz w:val="18"/>
          <w:szCs w:val="18"/>
          <w:lang w:eastAsia="sk-SK"/>
          <w14:ligatures w14:val="none"/>
        </w:rPr>
        <w:t xml:space="preserve">35 </w:t>
      </w:r>
      <w:r>
        <w:rPr>
          <w:rFonts w:ascii="PT Sans" w:hAnsi="PT Sans"/>
          <w:color w:val="000000"/>
          <w:sz w:val="18"/>
          <w:szCs w:val="18"/>
          <w:shd w:fill="FFFFFF" w:val="clear"/>
        </w:rPr>
        <w:t>€</w:t>
      </w:r>
      <w:r>
        <w:rPr>
          <w:rFonts w:eastAsia="Times New Roman" w:cs="Times New Roman" w:ascii="Montserrat" w:hAnsi="Montserrat"/>
          <w:b/>
          <w:bCs/>
          <w:color w:val="000000"/>
          <w:kern w:val="0"/>
          <w:sz w:val="18"/>
          <w:szCs w:val="18"/>
          <w:lang w:eastAsia="sk-SK"/>
          <w14:ligatures w14:val="none"/>
        </w:rPr>
        <w:tab/>
        <w:tab/>
      </w:r>
      <w:r>
        <w:rPr>
          <w:rFonts w:eastAsia="Times New Roman" w:cs="Arial" w:ascii="Arial" w:hAnsi="Arial"/>
          <w:color w:val="252525"/>
          <w:kern w:val="0"/>
          <w:sz w:val="18"/>
          <w:szCs w:val="18"/>
          <w:lang w:eastAsia="sk-SK"/>
          <w14:ligatures w14:val="none"/>
        </w:rPr>
        <w:t xml:space="preserve">35 </w:t>
      </w:r>
      <w:r>
        <w:rPr>
          <w:rFonts w:ascii="PT Sans" w:hAnsi="PT Sans"/>
          <w:color w:val="000000"/>
          <w:sz w:val="18"/>
          <w:szCs w:val="18"/>
          <w:shd w:fill="FFFFFF" w:val="clear"/>
        </w:rPr>
        <w:t>€</w:t>
      </w:r>
      <w:r>
        <w:rPr>
          <w:rFonts w:eastAsia="Times New Roman" w:cs="Times New Roman" w:ascii="Montserrat" w:hAnsi="Montserrat"/>
          <w:b/>
          <w:bCs/>
          <w:color w:val="000000"/>
          <w:kern w:val="0"/>
          <w:sz w:val="18"/>
          <w:szCs w:val="18"/>
          <w:lang w:eastAsia="sk-SK"/>
          <w14:ligatures w14:val="none"/>
        </w:rPr>
        <w:tab/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spacing w:lineRule="auto" w:line="240" w:before="0" w:after="0"/>
        <w:textAlignment w:val="baseline"/>
        <w:outlineLvl w:val="1"/>
        <w:rPr>
          <w:rFonts w:ascii="Montserrat" w:hAnsi="Montserrat" w:eastAsia="Times New Roman" w:cs="Times New Roman"/>
          <w:b/>
          <w:b/>
          <w:bCs/>
          <w:color w:val="000000"/>
          <w:kern w:val="0"/>
          <w:sz w:val="18"/>
          <w:szCs w:val="18"/>
          <w:lang w:eastAsia="sk-SK"/>
          <w14:ligatures w14:val="none"/>
        </w:rPr>
      </w:pPr>
      <w:r>
        <w:rPr>
          <w:rFonts w:eastAsia="Times New Roman" w:cs="Times New Roman" w:ascii="Montserrat" w:hAnsi="Montserrat"/>
          <w:b/>
          <w:bCs/>
          <w:color w:val="000000"/>
          <w:kern w:val="0"/>
          <w:sz w:val="18"/>
          <w:szCs w:val="18"/>
          <w:lang w:eastAsia="sk-SK"/>
          <w14:ligatures w14:val="none"/>
        </w:rPr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spacing w:lineRule="auto" w:line="240" w:before="0" w:after="0"/>
        <w:textAlignment w:val="baseline"/>
        <w:outlineLvl w:val="1"/>
        <w:rPr/>
      </w:pPr>
      <w:hyperlink r:id="rId2">
        <w:r>
          <w:rPr>
            <w:rStyle w:val="Internetovodkaz"/>
            <w:rFonts w:eastAsia="Times New Roman" w:cs="Times New Roman" w:ascii="Arial Black" w:hAnsi="Arial Black"/>
            <w:b/>
            <w:bCs/>
            <w:i w:val="false"/>
            <w:caps w:val="false"/>
            <w:smallCaps w:val="false"/>
            <w:color w:val="000000"/>
            <w:spacing w:val="0"/>
            <w:kern w:val="0"/>
            <w:sz w:val="18"/>
            <w:szCs w:val="18"/>
            <w:u w:val="single"/>
            <w:lang w:eastAsia="sk-SK"/>
            <w14:ligatures w14:val="none"/>
          </w:rPr>
          <w:t>Diagnostika a nastavenie TPMS ventilov</w:t>
        </w:r>
      </w:hyperlink>
      <w:r>
        <w:rPr>
          <w:rFonts w:eastAsia="Times New Roman" w:cs="Times New Roman" w:ascii="Arial Black" w:hAnsi="Arial Black"/>
          <w:b/>
          <w:bCs/>
          <w:color w:val="000000"/>
          <w:kern w:val="0"/>
          <w:sz w:val="18"/>
          <w:szCs w:val="18"/>
          <w:lang w:eastAsia="sk-SK"/>
          <w14:ligatures w14:val="none"/>
        </w:rPr>
        <w:t xml:space="preserve"> </w:t>
        <w:tab/>
        <w:t xml:space="preserve">   </w:t>
      </w:r>
      <w:r>
        <w:rPr>
          <w:rFonts w:eastAsia="Times New Roman" w:cs="Arial" w:ascii="Arial" w:hAnsi="Arial"/>
          <w:b/>
          <w:bCs/>
          <w:color w:val="252525"/>
          <w:kern w:val="0"/>
          <w:sz w:val="18"/>
          <w:szCs w:val="18"/>
          <w:highlight w:val="white"/>
          <w:lang w:eastAsia="sk-SK"/>
          <w14:ligatures w14:val="none"/>
        </w:rPr>
        <w:t>15</w:t>
      </w:r>
      <w:r>
        <w:rPr>
          <w:rFonts w:eastAsia="Times New Roman" w:cs="Times New Roman" w:ascii="Arial" w:hAnsi="Arial"/>
          <w:b w:val="false"/>
          <w:bCs w:val="false"/>
          <w:color w:val="000000"/>
          <w:kern w:val="0"/>
          <w:sz w:val="18"/>
          <w:szCs w:val="18"/>
          <w:shd w:fill="FFFFFF" w:val="clear"/>
          <w:lang w:eastAsia="sk-SK"/>
          <w14:ligatures w14:val="none"/>
        </w:rPr>
        <w:t>€</w:t>
      </w:r>
      <w:r>
        <w:rPr>
          <w:rFonts w:eastAsia="Times New Roman" w:cs="Times New Roman" w:ascii="Arial" w:hAnsi="Arial"/>
          <w:b/>
          <w:bCs/>
          <w:color w:val="000000"/>
          <w:kern w:val="0"/>
          <w:sz w:val="18"/>
          <w:szCs w:val="18"/>
          <w:highlight w:val="white"/>
          <w:lang w:eastAsia="sk-SK"/>
          <w14:ligatures w14:val="none"/>
        </w:rPr>
        <w:t xml:space="preserve"> </w:t>
      </w:r>
      <w:r>
        <w:rPr>
          <w:rFonts w:eastAsia="Times New Roman" w:cs="Times New Roman" w:ascii="Montserrat" w:hAnsi="Montserrat"/>
          <w:b/>
          <w:bCs/>
          <w:color w:val="000000"/>
          <w:kern w:val="0"/>
          <w:sz w:val="18"/>
          <w:szCs w:val="18"/>
          <w:lang w:eastAsia="sk-SK"/>
          <w14:ligatures w14:val="none"/>
        </w:rPr>
        <w:tab/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spacing w:lineRule="auto" w:line="240" w:before="0" w:after="0"/>
        <w:textAlignment w:val="baseline"/>
        <w:outlineLvl w:val="1"/>
        <w:rPr>
          <w:rFonts w:ascii="Montserrat" w:hAnsi="Montserrat" w:eastAsia="Times New Roman" w:cs="Times New Roman"/>
          <w:b/>
          <w:b/>
          <w:bCs/>
          <w:color w:val="000000"/>
          <w:kern w:val="0"/>
          <w:lang w:eastAsia="sk-SK"/>
          <w14:ligatures w14:val="none"/>
        </w:rPr>
      </w:pPr>
      <w:r>
        <w:rPr>
          <w:rFonts w:eastAsia="Times New Roman" w:cs="Times New Roman" w:ascii="Montserrat" w:hAnsi="Montserrat"/>
          <w:b/>
          <w:bCs/>
          <w:color w:val="000000"/>
          <w:kern w:val="0"/>
          <w:lang w:eastAsia="sk-SK"/>
          <w14:ligatures w14:val="none"/>
        </w:rPr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spacing w:lineRule="auto" w:line="240" w:before="0" w:after="0"/>
        <w:textAlignment w:val="baseline"/>
        <w:outlineLvl w:val="1"/>
        <w:rPr>
          <w:sz w:val="18"/>
          <w:szCs w:val="18"/>
        </w:rPr>
      </w:pPr>
      <w:r>
        <w:rPr>
          <w:rFonts w:eastAsia="Times New Roman" w:cs="Times New Roman" w:ascii="Myriad Pro;Myriad;Liberation Sans;Nimbus Sans L;Helvetica Neue;Helvetica;Arial;sans-serif" w:hAnsi="Myriad Pro;Myriad;Liberation Sans;Nimbus Sans L;Helvetica Neue;Helvetica;Arial;sans-serif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18"/>
          <w:szCs w:val="18"/>
          <w:lang w:eastAsia="sk-SK"/>
          <w14:ligatures w14:val="none"/>
        </w:rPr>
        <w:t xml:space="preserve">Cena je za 4ks TPMS ventilov. V cene je zahrnutá kontrola funkčnosti a načítanie ID kodov pôvodných ventilov, naklonovanie nových ventilov a spárovanie s riadiacou jednotkou. </w:t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spacing w:lineRule="auto" w:line="240" w:before="0" w:after="0"/>
        <w:textAlignment w:val="baseline"/>
        <w:outlineLvl w:val="1"/>
        <w:rPr>
          <w:rFonts w:ascii="Myriad Pro;Myriad;Liberation Sans;Nimbus Sans L;Helvetica Neue;Helvetica;Arial;sans-serif" w:hAnsi="Myriad Pro;Myriad;Liberation Sans;Nimbus Sans L;Helvetica Neue;Helvetica;Arial;sans-serif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0"/>
          <w:sz w:val="18"/>
          <w:szCs w:val="18"/>
          <w:lang w:eastAsia="sk-SK"/>
          <w14:ligatures w14:val="none"/>
        </w:rPr>
      </w:pPr>
      <w:r>
        <w:rPr>
          <w:rFonts w:eastAsia="Times New Roman" w:cs="Times New Roman" w:ascii="Myriad Pro;Myriad;Liberation Sans;Nimbus Sans L;Helvetica Neue;Helvetica;Arial;sans-serif" w:hAnsi="Myriad Pro;Myriad;Liberation Sans;Nimbus Sans L;Helvetica Neue;Helvetica;Arial;sans-serif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18"/>
          <w:szCs w:val="18"/>
          <w:lang w:eastAsia="sk-SK"/>
          <w14:ligatures w14:val="none"/>
        </w:rPr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spacing w:lineRule="auto" w:line="240" w:before="0" w:after="0"/>
        <w:textAlignment w:val="baseline"/>
        <w:outlineLvl w:val="1"/>
        <w:rPr>
          <w:rFonts w:ascii="Myriad Pro;Myriad;Liberation Sans;Nimbus Sans L;Helvetica Neue;Helvetica;Arial;sans-serif" w:hAnsi="Myriad Pro;Myriad;Liberation Sans;Nimbus Sans L;Helvetica Neue;Helvetica;Arial;sans-serif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0"/>
          <w:sz w:val="18"/>
          <w:szCs w:val="18"/>
          <w:lang w:eastAsia="sk-SK"/>
          <w14:ligatures w14:val="none"/>
        </w:rPr>
      </w:pPr>
      <w:r>
        <w:rPr>
          <w:rFonts w:eastAsia="Times New Roman" w:cs="Times New Roman" w:ascii="Myriad Pro;Myriad;Liberation Sans;Nimbus Sans L;Helvetica Neue;Helvetica;Arial;sans-serif" w:hAnsi="Myriad Pro;Myriad;Liberation Sans;Nimbus Sans L;Helvetica Neue;Helvetica;Arial;sans-serif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18"/>
          <w:szCs w:val="18"/>
          <w:lang w:eastAsia="sk-SK"/>
          <w14:ligatures w14:val="none"/>
        </w:rPr>
      </w:r>
    </w:p>
    <w:p>
      <w:pPr>
        <w:pStyle w:val="Nadpis2"/>
        <w:numPr>
          <w:ilvl w:val="0"/>
          <w:numId w:val="0"/>
        </w:numPr>
        <w:shd w:val="clear" w:color="auto" w:fill="FFFFFF" w:themeFill="background1"/>
        <w:spacing w:lineRule="auto" w:line="240" w:before="0" w:after="0"/>
        <w:textAlignment w:val="baseline"/>
        <w:outlineLvl w:val="1"/>
        <w:rPr/>
      </w:pPr>
      <w:r>
        <w:rPr>
          <w:rFonts w:eastAsia="Times New Roman" w:cs="Times New Roman" w:ascii="inherit" w:hAnsi="inherit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4"/>
          <w:szCs w:val="18"/>
          <w:lang w:eastAsia="sk-SK"/>
          <w14:ligatures w14:val="none"/>
        </w:rPr>
        <w:t>NOVÁ DPH </w:t>
      </w:r>
      <w:r>
        <w:rPr>
          <w:rStyle w:val="Silnzvraznenie"/>
          <w:rFonts w:eastAsia="Times New Roman" w:cs="Times New Roman" w:ascii="inherit" w:hAnsi="inherit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18"/>
          <w:lang w:eastAsia="sk-SK"/>
          <w14:ligatures w14:val="none"/>
        </w:rPr>
        <w:t>23%</w:t>
      </w:r>
      <w:r>
        <w:rPr>
          <w:rFonts w:eastAsia="Times New Roman" w:cs="Times New Roman" w:ascii="inherit" w:hAnsi="inherit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4"/>
          <w:szCs w:val="18"/>
          <w:lang w:eastAsia="sk-SK"/>
          <w14:ligatures w14:val="none"/>
        </w:rPr>
        <w:t>  ***VŠETKY CENY SÚ UVEDENÉ Z DPH***  NOVÁ DPH </w:t>
      </w:r>
      <w:r>
        <w:rPr>
          <w:rStyle w:val="Silnzvraznenie"/>
          <w:rFonts w:eastAsia="Times New Roman" w:cs="Times New Roman" w:ascii="inherit" w:hAnsi="inherit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18"/>
          <w:lang w:eastAsia="sk-SK"/>
          <w14:ligatures w14:val="none"/>
        </w:rPr>
        <w:t>23%</w:t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spacing w:lineRule="auto" w:line="240" w:before="0" w:after="0"/>
        <w:textAlignment w:val="baseline"/>
        <w:outlineLvl w:val="1"/>
        <w:rPr>
          <w:rFonts w:ascii="Montserrat" w:hAnsi="Montserrat" w:eastAsia="Times New Roman" w:cs="Times New Roman"/>
          <w:b/>
          <w:b/>
          <w:bCs/>
          <w:color w:val="000000"/>
          <w:kern w:val="0"/>
          <w:sz w:val="18"/>
          <w:szCs w:val="18"/>
          <w:lang w:eastAsia="sk-SK"/>
          <w14:ligatures w14:val="none"/>
        </w:rPr>
      </w:pPr>
      <w:r>
        <w:rPr>
          <w:rFonts w:eastAsia="Times New Roman" w:cs="Times New Roman" w:ascii="Montserrat" w:hAnsi="Montserrat"/>
          <w:b/>
          <w:bCs/>
          <w:color w:val="000000"/>
          <w:kern w:val="0"/>
          <w:sz w:val="18"/>
          <w:szCs w:val="18"/>
          <w:lang w:eastAsia="sk-SK"/>
          <w14:ligatures w14:val="none"/>
        </w:rPr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spacing w:lineRule="auto" w:line="240" w:before="0" w:after="0"/>
        <w:textAlignment w:val="baseline"/>
        <w:outlineLvl w:val="1"/>
        <w:rPr>
          <w:rFonts w:ascii="Montserrat" w:hAnsi="Montserrat" w:eastAsia="Times New Roman" w:cs="Times New Roman"/>
          <w:b/>
          <w:b/>
          <w:bCs/>
          <w:color w:val="000000"/>
          <w:kern w:val="0"/>
          <w:lang w:eastAsia="sk-SK"/>
          <w14:ligatures w14:val="none"/>
        </w:rPr>
      </w:pPr>
      <w:r>
        <w:rPr>
          <w:rFonts w:eastAsia="Times New Roman" w:cs="Times New Roman" w:ascii="Montserrat" w:hAnsi="Montserrat"/>
          <w:b/>
          <w:bCs/>
          <w:color w:val="000000"/>
          <w:kern w:val="0"/>
          <w:lang w:eastAsia="sk-SK"/>
          <w14:ligatures w14:val="none"/>
        </w:rPr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spacing w:lineRule="auto" w:line="240" w:before="0" w:after="0"/>
        <w:textAlignment w:val="baseline"/>
        <w:outlineLvl w:val="1"/>
        <w:rPr>
          <w:rFonts w:ascii="Montserrat" w:hAnsi="Montserrat" w:eastAsia="Times New Roman" w:cs="Times New Roman"/>
          <w:b/>
          <w:b/>
          <w:bCs/>
          <w:color w:val="000000"/>
          <w:kern w:val="0"/>
          <w:sz w:val="25"/>
          <w:szCs w:val="25"/>
          <w:lang w:eastAsia="sk-SK"/>
          <w14:ligatures w14:val="none"/>
        </w:rPr>
      </w:pPr>
      <w:r>
        <w:rPr>
          <w:rFonts w:eastAsia="Times New Roman" w:cs="Times New Roman" w:ascii="Montserrat" w:hAnsi="Montserrat"/>
          <w:b/>
          <w:bCs/>
          <w:color w:val="000000"/>
          <w:kern w:val="0"/>
          <w:sz w:val="25"/>
          <w:szCs w:val="25"/>
          <w:lang w:eastAsia="sk-SK"/>
          <w14:ligatures w14:val="none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textAlignment w:val="baseline"/>
        <w:outlineLvl w:val="1"/>
        <w:rPr>
          <w:rFonts w:ascii="Montserrat" w:hAnsi="Montserrat" w:eastAsia="Times New Roman" w:cs="Times New Roman"/>
          <w:b/>
          <w:b/>
          <w:bCs/>
          <w:color w:val="0F091C"/>
          <w:kern w:val="0"/>
          <w:sz w:val="31"/>
          <w:szCs w:val="31"/>
          <w:lang w:eastAsia="sk-SK"/>
          <w14:ligatures w14:val="none"/>
        </w:rPr>
      </w:pPr>
      <w:r>
        <w:rPr>
          <w:rFonts w:eastAsia="Times New Roman" w:cs="Times New Roman" w:ascii="Montserrat" w:hAnsi="Montserrat"/>
          <w:b/>
          <w:bCs/>
          <w:color w:val="0F091C"/>
          <w:kern w:val="0"/>
          <w:sz w:val="31"/>
          <w:szCs w:val="31"/>
          <w:lang w:eastAsia="sk-SK"/>
          <w14:ligatures w14:val="none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04" w:after="156"/>
        <w:outlineLvl w:val="1"/>
        <w:rPr>
          <w:rFonts w:ascii="Montserrat" w:hAnsi="Montserrat" w:eastAsia="Times New Roman" w:cs="Times New Roman"/>
          <w:b/>
          <w:b/>
          <w:bCs/>
          <w:kern w:val="0"/>
          <w:sz w:val="23"/>
          <w:szCs w:val="23"/>
          <w:lang w:eastAsia="sk-SK"/>
          <w14:ligatures w14:val="none"/>
        </w:rPr>
      </w:pPr>
      <w:r>
        <w:rPr>
          <w:rFonts w:eastAsia="Times New Roman" w:cs="Times New Roman" w:ascii="Montserrat" w:hAnsi="Montserrat"/>
          <w:b/>
          <w:bCs/>
          <w:kern w:val="0"/>
          <w:sz w:val="23"/>
          <w:szCs w:val="23"/>
          <w:lang w:eastAsia="sk-SK"/>
          <w14:ligatures w14:val="none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 Black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layfair Display">
    <w:charset w:val="ee"/>
    <w:family w:val="roman"/>
    <w:pitch w:val="variable"/>
  </w:font>
  <w:font w:name="Montserrat">
    <w:charset w:val="ee"/>
    <w:family w:val="roman"/>
    <w:pitch w:val="variable"/>
  </w:font>
  <w:font w:name="Algerian">
    <w:altName w:val="comic"/>
    <w:charset w:val="ee"/>
    <w:family w:val="roman"/>
    <w:pitch w:val="variable"/>
  </w:font>
  <w:font w:name="Arial">
    <w:charset w:val="ee"/>
    <w:family w:val="roman"/>
    <w:pitch w:val="variable"/>
  </w:font>
  <w:font w:name="PT Sans">
    <w:charset w:val="ee"/>
    <w:family w:val="roman"/>
    <w:pitch w:val="variable"/>
  </w:font>
  <w:font w:name="Myriad Pro">
    <w:altName w:val="Myriad"/>
    <w:charset w:val="ee"/>
    <w:family w:val="roman"/>
    <w:pitch w:val="variable"/>
  </w:font>
  <w:font w:name="inheri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sk-SK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57e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sk-SK" w:eastAsia="en-US" w:bidi="ar-SA"/>
      <w14:ligatures w14:val="standardContextual"/>
    </w:rPr>
  </w:style>
  <w:style w:type="paragraph" w:styleId="Nadpis2">
    <w:name w:val="Heading 2"/>
    <w:basedOn w:val="Normal"/>
    <w:link w:val="Nadpis2Char"/>
    <w:uiPriority w:val="9"/>
    <w:qFormat/>
    <w:rsid w:val="00260680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sk-SK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basedOn w:val="DefaultParagraphFont"/>
    <w:link w:val="Nadpis2"/>
    <w:uiPriority w:val="9"/>
    <w:qFormat/>
    <w:rsid w:val="00260680"/>
    <w:rPr>
      <w:rFonts w:ascii="Times New Roman" w:hAnsi="Times New Roman" w:eastAsia="Times New Roman" w:cs="Times New Roman"/>
      <w:b/>
      <w:bCs/>
      <w:kern w:val="0"/>
      <w:sz w:val="36"/>
      <w:szCs w:val="36"/>
      <w:lang w:eastAsia="sk-SK"/>
      <w14:ligatures w14:val="none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Arial Black" w:hAnsi="Arial Black" w:eastAsia="Times New Roman" w:cs="Times New Roman"/>
      <w:b/>
      <w:bCs/>
      <w:i w:val="false"/>
      <w:caps w:val="false"/>
      <w:smallCaps w:val="false"/>
      <w:color w:val="000000"/>
      <w:spacing w:val="0"/>
      <w:kern w:val="0"/>
      <w:sz w:val="18"/>
      <w:szCs w:val="18"/>
      <w:u w:val="single"/>
      <w:lang w:eastAsia="sk-SK"/>
      <w14:ligatures w14:val="none"/>
    </w:rPr>
  </w:style>
  <w:style w:type="character" w:styleId="Silnzvraznenie">
    <w:name w:val="Silné zvýraznenie"/>
    <w:qFormat/>
    <w:rPr>
      <w:b/>
      <w:bCs/>
    </w:rPr>
  </w:style>
  <w:style w:type="character" w:styleId="ListLabel2">
    <w:name w:val="ListLabel 2"/>
    <w:qFormat/>
    <w:rPr>
      <w:rFonts w:ascii="Arial Black" w:hAnsi="Arial Black" w:eastAsia="Times New Roman" w:cs="Times New Roman"/>
      <w:b/>
      <w:bCs/>
      <w:i w:val="false"/>
      <w:caps w:val="false"/>
      <w:smallCaps w:val="false"/>
      <w:color w:val="000000"/>
      <w:spacing w:val="0"/>
      <w:kern w:val="0"/>
      <w:sz w:val="18"/>
      <w:szCs w:val="18"/>
      <w:u w:val="single"/>
      <w:lang w:eastAsia="sk-SK"/>
      <w14:ligatures w14:val="none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ikona.sk/diagnostika-a-nastavenie-tpms-ventilov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39DCF-B161-4305-B6CF-2EEB6F31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Ultra_Office/6.2.3.2$Windows_x86 LibreOffice_project/</Application>
  <Pages>2</Pages>
  <Words>155</Words>
  <Characters>660</Characters>
  <CharactersWithSpaces>1052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2023-08-25T17:09:57Z</dcterms:created>
  <dc:creator>Adam Decek</dc:creator>
  <dc:description/>
  <dc:language>sk-SK</dc:language>
  <cp:lastModifiedBy/>
  <dcterms:modified xsi:type="dcterms:W3CDTF">2025-03-20T10:55:27Z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